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3EDF" w14:textId="77777777" w:rsidR="00476661" w:rsidRDefault="00476661">
      <w:pPr>
        <w:pStyle w:val="Title"/>
        <w:jc w:val="right"/>
        <w:rPr>
          <w:rFonts w:ascii="Times New Roman" w:hAnsi="Times New Roman"/>
          <w:color w:val="auto"/>
          <w:spacing w:val="0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pacing w:val="0"/>
          <w:szCs w:val="28"/>
          <w:u w:val="single"/>
        </w:rPr>
        <w:t>FILE</w:t>
      </w:r>
      <w:r>
        <w:rPr>
          <w:rFonts w:ascii="Times New Roman" w:hAnsi="Times New Roman"/>
          <w:color w:val="auto"/>
          <w:spacing w:val="0"/>
          <w:szCs w:val="28"/>
        </w:rPr>
        <w:t>:</w:t>
      </w:r>
      <w:r>
        <w:rPr>
          <w:rFonts w:ascii="Times New Roman" w:hAnsi="Times New Roman"/>
          <w:b w:val="0"/>
          <w:bCs w:val="0"/>
          <w:color w:val="auto"/>
          <w:spacing w:val="0"/>
          <w:szCs w:val="28"/>
        </w:rPr>
        <w:t xml:space="preserve">  </w:t>
      </w:r>
      <w:r>
        <w:rPr>
          <w:rFonts w:ascii="Times New Roman" w:hAnsi="Times New Roman"/>
          <w:color w:val="auto"/>
          <w:spacing w:val="0"/>
          <w:szCs w:val="28"/>
        </w:rPr>
        <w:t>BJ-E</w:t>
      </w:r>
    </w:p>
    <w:p w14:paraId="1F37C7C8" w14:textId="77777777" w:rsidR="00476661" w:rsidRPr="0041029E" w:rsidRDefault="00476661" w:rsidP="0041029E">
      <w:pPr>
        <w:pStyle w:val="Title"/>
        <w:jc w:val="right"/>
        <w:rPr>
          <w:rFonts w:ascii="Times New Roman" w:hAnsi="Times New Roman"/>
          <w:color w:val="auto"/>
          <w:spacing w:val="0"/>
          <w:sz w:val="32"/>
          <w:szCs w:val="32"/>
        </w:rPr>
      </w:pPr>
    </w:p>
    <w:p w14:paraId="39F8042C" w14:textId="77777777" w:rsidR="00476661" w:rsidRPr="0041029E" w:rsidRDefault="00476661" w:rsidP="0041029E">
      <w:pPr>
        <w:pStyle w:val="Title"/>
        <w:ind w:left="0"/>
        <w:rPr>
          <w:rFonts w:ascii="Helvetica" w:hAnsi="Helvetica" w:cs="Helvetica"/>
          <w:color w:val="auto"/>
          <w:spacing w:val="0"/>
          <w:sz w:val="32"/>
          <w:szCs w:val="32"/>
        </w:rPr>
      </w:pPr>
      <w:r w:rsidRPr="0041029E">
        <w:rPr>
          <w:rFonts w:ascii="Helvetica" w:hAnsi="Helvetica" w:cs="Helvetica"/>
          <w:color w:val="auto"/>
          <w:spacing w:val="0"/>
          <w:sz w:val="32"/>
          <w:szCs w:val="32"/>
        </w:rPr>
        <w:t>ADVOCACY CALENDAR</w:t>
      </w:r>
    </w:p>
    <w:p w14:paraId="7AC4CE84" w14:textId="77777777" w:rsidR="00476661" w:rsidRDefault="00476661" w:rsidP="0041029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28"/>
        <w:gridCol w:w="3109"/>
      </w:tblGrid>
      <w:tr w:rsidR="0041029E" w:rsidRPr="00EF755B" w14:paraId="3F9B0509" w14:textId="77777777" w:rsidTr="000D5011">
        <w:tc>
          <w:tcPr>
            <w:tcW w:w="3192" w:type="dxa"/>
            <w:shd w:val="clear" w:color="auto" w:fill="auto"/>
          </w:tcPr>
          <w:p w14:paraId="6B33A98B" w14:textId="77777777" w:rsidR="0041029E" w:rsidRPr="00EF755B" w:rsidRDefault="0041029E" w:rsidP="000D5011">
            <w:pPr>
              <w:pStyle w:val="Subtitle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January</w:t>
            </w:r>
          </w:p>
          <w:p w14:paraId="37FC229F" w14:textId="77777777" w:rsidR="0041029E" w:rsidRPr="00EF755B" w:rsidRDefault="0041029E" w:rsidP="000D5011">
            <w:pPr>
              <w:pStyle w:val="Subtitle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EC9019B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Legislative session begins.</w:t>
            </w:r>
          </w:p>
          <w:p w14:paraId="604F7AF6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642D1F88" w14:textId="77777777" w:rsidR="0041029E" w:rsidRPr="00EF755B" w:rsidRDefault="0041029E" w:rsidP="000D5011">
            <w:pPr>
              <w:pStyle w:val="BodyText3"/>
              <w:spacing w:line="240" w:lineRule="exact"/>
              <w:ind w:right="2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 xml:space="preserve">Schedule advocacy as a board agenda item. </w:t>
            </w:r>
          </w:p>
          <w:p w14:paraId="321FA163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027F2BE9" w14:textId="77777777" w:rsidR="0041029E" w:rsidRPr="00EF755B" w:rsidRDefault="0041029E" w:rsidP="000D5011">
            <w:pPr>
              <w:pStyle w:val="BodyText3"/>
              <w:spacing w:line="240" w:lineRule="exact"/>
              <w:ind w:right="2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Share with the board the protocol for legislative alerts.</w:t>
            </w:r>
          </w:p>
          <w:p w14:paraId="63C42E0F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7827D9ED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Invite district delegation to board meetings on a regular basis.</w:t>
            </w:r>
          </w:p>
          <w:p w14:paraId="2BE06032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59D724D2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Make sure you have legislators’ contact information updated and available.</w:t>
            </w:r>
          </w:p>
          <w:p w14:paraId="2DAC7125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4B7D5EA6" w14:textId="43BE216B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 xml:space="preserve">Hold a grassroots network meeting to review upcoming session. </w:t>
            </w:r>
          </w:p>
          <w:p w14:paraId="23A4E7B7" w14:textId="77777777" w:rsidR="0041029E" w:rsidRPr="00EF755B" w:rsidRDefault="0041029E" w:rsidP="0041029E"/>
        </w:tc>
        <w:tc>
          <w:tcPr>
            <w:tcW w:w="3192" w:type="dxa"/>
            <w:shd w:val="clear" w:color="auto" w:fill="auto"/>
          </w:tcPr>
          <w:p w14:paraId="085A100E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February</w:t>
            </w:r>
          </w:p>
          <w:p w14:paraId="0226A1E3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1F1D28CE" w14:textId="6FBF2404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Attend NSBA Federal Relations Network Conference in Washington, DC</w:t>
            </w:r>
            <w:r w:rsidR="008C5214">
              <w:t>.</w:t>
            </w:r>
          </w:p>
          <w:p w14:paraId="3CB3282D" w14:textId="77777777" w:rsidR="0041029E" w:rsidRPr="00EF755B" w:rsidRDefault="0041029E" w:rsidP="000D5011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2"/>
            </w:pPr>
          </w:p>
          <w:p w14:paraId="40191FD0" w14:textId="77777777" w:rsidR="0041029E" w:rsidRPr="00EF755B" w:rsidRDefault="0041029E" w:rsidP="000D5011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2"/>
            </w:pPr>
            <w:r w:rsidRPr="00EF755B">
              <w:t>Attend SCSBA Annual Convention.</w:t>
            </w:r>
          </w:p>
          <w:p w14:paraId="1EE643C2" w14:textId="77777777" w:rsidR="0041029E" w:rsidRPr="00EF755B" w:rsidRDefault="0041029E" w:rsidP="000D5011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2"/>
            </w:pPr>
          </w:p>
          <w:p w14:paraId="6EE2CB85" w14:textId="77777777" w:rsidR="0041029E" w:rsidRPr="00EF755B" w:rsidRDefault="0041029E" w:rsidP="0041029E">
            <w:r w:rsidRPr="00EF755B">
              <w:t>Connect with legislators on social media.</w:t>
            </w:r>
          </w:p>
        </w:tc>
        <w:tc>
          <w:tcPr>
            <w:tcW w:w="3192" w:type="dxa"/>
            <w:shd w:val="clear" w:color="auto" w:fill="auto"/>
          </w:tcPr>
          <w:p w14:paraId="0DA6B10C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March</w:t>
            </w:r>
          </w:p>
          <w:p w14:paraId="4EE2C9FD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6D6BC453" w14:textId="6DEAE2DC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Attend 2DAC (Two Days at the Capital)</w:t>
            </w:r>
          </w:p>
          <w:p w14:paraId="5A57A70D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6FB08426" w14:textId="670E169E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 xml:space="preserve">Meet with district delegation at the State House.  </w:t>
            </w:r>
          </w:p>
          <w:p w14:paraId="324D3AB8" w14:textId="21A61950" w:rsidR="0041029E" w:rsidRPr="00EF755B" w:rsidRDefault="0041029E" w:rsidP="000D5011">
            <w:pPr>
              <w:spacing w:line="240" w:lineRule="exact"/>
              <w:ind w:right="2"/>
            </w:pPr>
          </w:p>
          <w:p w14:paraId="57D27338" w14:textId="77777777" w:rsidR="0041029E" w:rsidRPr="00EF755B" w:rsidRDefault="0041029E" w:rsidP="0041029E">
            <w:r w:rsidRPr="00EF755B">
              <w:t>Follow key legislation carefully and review daily and weekly legislative summaries from SCSBA.</w:t>
            </w:r>
          </w:p>
        </w:tc>
      </w:tr>
      <w:tr w:rsidR="0041029E" w:rsidRPr="00EF755B" w14:paraId="24EBAECA" w14:textId="77777777" w:rsidTr="000D5011">
        <w:tc>
          <w:tcPr>
            <w:tcW w:w="3192" w:type="dxa"/>
            <w:shd w:val="clear" w:color="auto" w:fill="auto"/>
          </w:tcPr>
          <w:p w14:paraId="391CEE01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April</w:t>
            </w:r>
          </w:p>
          <w:p w14:paraId="25E37DFF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23656D1D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Attend 2DAC (Two Days at the Capital)</w:t>
            </w:r>
          </w:p>
          <w:p w14:paraId="0517C456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7AF7660B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Invite legislators to tour district’s schools.</w:t>
            </w:r>
          </w:p>
          <w:p w14:paraId="0012A8AA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66DD451E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SCSBA solicits proposed resolutions for the next year from school boards.</w:t>
            </w:r>
          </w:p>
          <w:p w14:paraId="51B1750D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1FE46371" w14:textId="77777777" w:rsidR="0041029E" w:rsidRPr="00EF755B" w:rsidRDefault="0041029E" w:rsidP="000D5011">
            <w:pPr>
              <w:pStyle w:val="Subtitle"/>
              <w:spacing w:line="240" w:lineRule="exact"/>
              <w:ind w:right="2"/>
              <w:jc w:val="left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 w:rsidRPr="00EF755B">
              <w:rPr>
                <w:rFonts w:ascii="Times New Roman" w:hAnsi="Times New Roman" w:cs="Times New Roman"/>
                <w:b w:val="0"/>
                <w:sz w:val="24"/>
                <w:u w:val="none"/>
              </w:rPr>
              <w:t>Follow-up with grassroots network meeting participants, and report on key legislation and determine next steps.</w:t>
            </w:r>
          </w:p>
          <w:p w14:paraId="17C7B939" w14:textId="77777777" w:rsidR="00B87CC0" w:rsidRPr="00EF755B" w:rsidRDefault="00B87CC0" w:rsidP="000D5011">
            <w:pPr>
              <w:pStyle w:val="Subtitle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64198B02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May</w:t>
            </w:r>
          </w:p>
          <w:p w14:paraId="42F6BA9F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0E623903" w14:textId="77777777" w:rsidR="0041029E" w:rsidRPr="00EF755B" w:rsidRDefault="0041029E" w:rsidP="000D5011">
            <w:pPr>
              <w:pStyle w:val="BodyText2"/>
              <w:ind w:right="2"/>
              <w:jc w:val="left"/>
            </w:pPr>
            <w:r w:rsidRPr="00EF755B">
              <w:t>Invite district delegation to special events.</w:t>
            </w:r>
          </w:p>
          <w:p w14:paraId="6931D3FF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379EC869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While preparing the district budget, it’s a good time to remind legislators of how their decisions impact education programming at the local level.</w:t>
            </w:r>
          </w:p>
          <w:p w14:paraId="617B37C3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4F1728F4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Invite legislators to commencement ceremonies.</w:t>
            </w:r>
          </w:p>
          <w:p w14:paraId="468AEECF" w14:textId="511AC52A" w:rsidR="0041029E" w:rsidRPr="00EF755B" w:rsidRDefault="0041029E" w:rsidP="000D5011">
            <w:pPr>
              <w:spacing w:line="240" w:lineRule="exact"/>
              <w:ind w:right="2"/>
            </w:pPr>
          </w:p>
          <w:p w14:paraId="5AF850B1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b w:val="0"/>
                <w:sz w:val="24"/>
                <w:u w:val="none"/>
              </w:rPr>
            </w:pPr>
            <w:r w:rsidRPr="00EF755B">
              <w:rPr>
                <w:rFonts w:ascii="Times New Roman" w:hAnsi="Times New Roman" w:cs="Times New Roman"/>
                <w:b w:val="0"/>
                <w:sz w:val="24"/>
                <w:u w:val="none"/>
              </w:rPr>
              <w:t>Highlight student success stories in your district on social media and share with your local delegation.</w:t>
            </w:r>
          </w:p>
          <w:p w14:paraId="033C79CF" w14:textId="77777777" w:rsidR="009C56CB" w:rsidRPr="00EF755B" w:rsidRDefault="009C56CB" w:rsidP="009C56CB"/>
        </w:tc>
        <w:tc>
          <w:tcPr>
            <w:tcW w:w="3192" w:type="dxa"/>
            <w:shd w:val="clear" w:color="auto" w:fill="auto"/>
          </w:tcPr>
          <w:p w14:paraId="4219B611" w14:textId="77777777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</w:rPr>
            </w:pPr>
            <w:r w:rsidRPr="00EF755B">
              <w:rPr>
                <w:rFonts w:ascii="Times New Roman" w:hAnsi="Times New Roman" w:cs="Times New Roman"/>
                <w:sz w:val="24"/>
              </w:rPr>
              <w:t>June</w:t>
            </w:r>
          </w:p>
          <w:p w14:paraId="6F6A8909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65180D76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 xml:space="preserve">Legislative session ends. </w:t>
            </w:r>
          </w:p>
          <w:p w14:paraId="66C956FC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551AE9B2" w14:textId="77777777" w:rsidR="0041029E" w:rsidRPr="00EF755B" w:rsidRDefault="0041029E" w:rsidP="000D5011">
            <w:pPr>
              <w:spacing w:line="240" w:lineRule="exact"/>
              <w:ind w:right="2"/>
            </w:pPr>
            <w:r w:rsidRPr="00EF755B">
              <w:t>Write district delegation thanking them for their support of public education.</w:t>
            </w:r>
          </w:p>
          <w:p w14:paraId="04843DF0" w14:textId="77777777" w:rsidR="0041029E" w:rsidRPr="00EF755B" w:rsidRDefault="0041029E" w:rsidP="000D5011">
            <w:pPr>
              <w:spacing w:line="240" w:lineRule="exact"/>
              <w:ind w:right="2"/>
            </w:pPr>
          </w:p>
          <w:p w14:paraId="4166EF00" w14:textId="5A01009F" w:rsidR="0041029E" w:rsidRPr="00EF755B" w:rsidRDefault="0041029E" w:rsidP="000D5011">
            <w:pPr>
              <w:pStyle w:val="Heading5"/>
              <w:keepNext w:val="0"/>
              <w:spacing w:line="240" w:lineRule="exact"/>
              <w:ind w:right="2"/>
              <w:jc w:val="left"/>
              <w:rPr>
                <w:rFonts w:ascii="Times New Roman" w:hAnsi="Times New Roman" w:cs="Times New Roman"/>
                <w:sz w:val="24"/>
                <w:u w:val="none"/>
              </w:rPr>
            </w:pPr>
            <w:r w:rsidRPr="00EF755B">
              <w:rPr>
                <w:rFonts w:ascii="Times New Roman" w:hAnsi="Times New Roman" w:cs="Times New Roman"/>
                <w:b w:val="0"/>
                <w:sz w:val="24"/>
                <w:u w:val="none"/>
              </w:rPr>
              <w:t>Nominate legislators that would qualify for SCSBA’s Champions for Public Education award. Publicize the nomination and award with local media.</w:t>
            </w:r>
          </w:p>
        </w:tc>
      </w:tr>
    </w:tbl>
    <w:p w14:paraId="009D426B" w14:textId="77777777" w:rsidR="0041029E" w:rsidRDefault="0041029E"/>
    <w:p w14:paraId="2C09BDD7" w14:textId="77777777" w:rsidR="0041029E" w:rsidRDefault="0041029E"/>
    <w:p w14:paraId="0CC4B913" w14:textId="77777777" w:rsidR="009C56CB" w:rsidRDefault="009C56CB"/>
    <w:p w14:paraId="71FCD651" w14:textId="77777777" w:rsidR="009C56CB" w:rsidRDefault="009C56CB"/>
    <w:p w14:paraId="0BB6E3C4" w14:textId="77777777" w:rsidR="009C56CB" w:rsidRDefault="009C56CB"/>
    <w:p w14:paraId="024C9B84" w14:textId="77777777" w:rsidR="009C56CB" w:rsidRDefault="009C56CB"/>
    <w:p w14:paraId="4FF6CB1A" w14:textId="1B7D2A6D" w:rsidR="009C56CB" w:rsidRDefault="009C56CB"/>
    <w:p w14:paraId="2BD1618E" w14:textId="77777777" w:rsidR="00EF755B" w:rsidRDefault="00EF75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2997"/>
        <w:gridCol w:w="3179"/>
      </w:tblGrid>
      <w:tr w:rsidR="0041029E" w:rsidRPr="0041029E" w14:paraId="638DF358" w14:textId="77777777" w:rsidTr="0041029E">
        <w:trPr>
          <w:jc w:val="center"/>
        </w:trPr>
        <w:tc>
          <w:tcPr>
            <w:tcW w:w="3258" w:type="dxa"/>
          </w:tcPr>
          <w:p w14:paraId="49DA8E79" w14:textId="77777777" w:rsidR="0041029E" w:rsidRPr="0041029E" w:rsidRDefault="0041029E" w:rsidP="0041029E">
            <w:pPr>
              <w:pStyle w:val="Heading5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lastRenderedPageBreak/>
              <w:t>July</w:t>
            </w:r>
          </w:p>
          <w:p w14:paraId="60988342" w14:textId="77777777" w:rsidR="0041029E" w:rsidRPr="0041029E" w:rsidRDefault="0041029E" w:rsidP="0041029E">
            <w:pPr>
              <w:spacing w:line="240" w:lineRule="exact"/>
            </w:pPr>
          </w:p>
          <w:p w14:paraId="55F069DF" w14:textId="77777777" w:rsidR="0041029E" w:rsidRPr="0041029E" w:rsidRDefault="0041029E" w:rsidP="0041029E">
            <w:pPr>
              <w:spacing w:line="240" w:lineRule="exact"/>
            </w:pPr>
            <w:r w:rsidRPr="0041029E">
              <w:t xml:space="preserve">Identify issues for next legislative session. </w:t>
            </w:r>
          </w:p>
          <w:p w14:paraId="031A6343" w14:textId="77777777" w:rsidR="0041029E" w:rsidRPr="0041029E" w:rsidRDefault="0041029E" w:rsidP="0041029E">
            <w:pPr>
              <w:spacing w:line="240" w:lineRule="exact"/>
            </w:pPr>
          </w:p>
          <w:p w14:paraId="265EAD40" w14:textId="77777777" w:rsidR="0041029E" w:rsidRPr="0041029E" w:rsidRDefault="0041029E" w:rsidP="0041029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  <w:r w:rsidRPr="0041029E">
              <w:t>SCSBA legislation committee reviews proposed resolutions for the next session.</w:t>
            </w:r>
          </w:p>
        </w:tc>
        <w:tc>
          <w:tcPr>
            <w:tcW w:w="3060" w:type="dxa"/>
          </w:tcPr>
          <w:p w14:paraId="192934AA" w14:textId="77777777" w:rsidR="0041029E" w:rsidRPr="0041029E" w:rsidRDefault="0041029E" w:rsidP="0041029E">
            <w:pPr>
              <w:pStyle w:val="Heading5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August</w:t>
            </w:r>
          </w:p>
          <w:p w14:paraId="5CD62204" w14:textId="77777777" w:rsidR="0041029E" w:rsidRPr="0041029E" w:rsidRDefault="0041029E" w:rsidP="0041029E">
            <w:pPr>
              <w:spacing w:line="240" w:lineRule="exact"/>
            </w:pPr>
          </w:p>
          <w:p w14:paraId="3E43F756" w14:textId="4C607EBE" w:rsidR="0041029E" w:rsidRPr="0041029E" w:rsidRDefault="0041029E" w:rsidP="008E6A4A">
            <w:pPr>
              <w:spacing w:line="240" w:lineRule="exact"/>
            </w:pPr>
            <w:r w:rsidRPr="0041029E">
              <w:t>Hold a grassroots network meeting to provide a legislative wrap-up, share and evaluate successes and challenges and thank members for support.</w:t>
            </w:r>
          </w:p>
          <w:p w14:paraId="6E886A1A" w14:textId="77777777" w:rsidR="0041029E" w:rsidRPr="0041029E" w:rsidRDefault="0041029E" w:rsidP="0041029E">
            <w:pPr>
              <w:spacing w:line="240" w:lineRule="exact"/>
            </w:pPr>
          </w:p>
          <w:p w14:paraId="025B4DE0" w14:textId="75AC4055" w:rsidR="0041029E" w:rsidRPr="0041029E" w:rsidRDefault="0041029E" w:rsidP="0041029E">
            <w:pPr>
              <w:spacing w:line="240" w:lineRule="exact"/>
            </w:pPr>
            <w:r w:rsidRPr="0041029E">
              <w:t>SCSBA Board of Directors approves proposed resolutions for the Delegate Assembly.</w:t>
            </w:r>
          </w:p>
          <w:p w14:paraId="03C7498B" w14:textId="77777777" w:rsidR="0041029E" w:rsidRPr="0041029E" w:rsidRDefault="0041029E" w:rsidP="0041029E">
            <w:pPr>
              <w:spacing w:line="240" w:lineRule="exact"/>
            </w:pPr>
          </w:p>
          <w:p w14:paraId="0F5D11B3" w14:textId="77777777" w:rsidR="0041029E" w:rsidRPr="0041029E" w:rsidRDefault="0041029E" w:rsidP="0041029E">
            <w:pPr>
              <w:spacing w:line="240" w:lineRule="exact"/>
            </w:pPr>
            <w:r w:rsidRPr="0041029E">
              <w:t>Invite local delegation to back-to-school events.</w:t>
            </w:r>
          </w:p>
          <w:p w14:paraId="007CACFB" w14:textId="77777777" w:rsidR="0041029E" w:rsidRPr="0041029E" w:rsidRDefault="0041029E" w:rsidP="0041029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3258" w:type="dxa"/>
          </w:tcPr>
          <w:p w14:paraId="4A04BCD0" w14:textId="77777777" w:rsidR="0041029E" w:rsidRPr="0041029E" w:rsidRDefault="0041029E" w:rsidP="0041029E">
            <w:pPr>
              <w:pStyle w:val="Heading6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bCs/>
                <w:sz w:val="24"/>
              </w:rPr>
              <w:t>September</w:t>
            </w:r>
          </w:p>
          <w:p w14:paraId="32CC4C6C" w14:textId="77777777" w:rsidR="0041029E" w:rsidRPr="0041029E" w:rsidRDefault="0041029E" w:rsidP="0041029E">
            <w:pPr>
              <w:spacing w:line="240" w:lineRule="exact"/>
            </w:pPr>
          </w:p>
          <w:p w14:paraId="2BA13C2A" w14:textId="77777777" w:rsidR="0041029E" w:rsidRPr="0041029E" w:rsidRDefault="0041029E" w:rsidP="0041029E">
            <w:pPr>
              <w:spacing w:line="240" w:lineRule="exact"/>
            </w:pPr>
            <w:r w:rsidRPr="0041029E">
              <w:t>Legislators are at home through December. Use this time to get to know your legislators, follow-up on important issues, and, most importantly, show them your district.</w:t>
            </w:r>
          </w:p>
        </w:tc>
      </w:tr>
      <w:tr w:rsidR="0041029E" w:rsidRPr="0041029E" w14:paraId="12924838" w14:textId="77777777" w:rsidTr="0041029E">
        <w:trPr>
          <w:jc w:val="center"/>
        </w:trPr>
        <w:tc>
          <w:tcPr>
            <w:tcW w:w="3258" w:type="dxa"/>
          </w:tcPr>
          <w:p w14:paraId="57BD59DF" w14:textId="77777777" w:rsidR="0041029E" w:rsidRPr="0041029E" w:rsidRDefault="0041029E" w:rsidP="0041029E">
            <w:pPr>
              <w:pStyle w:val="Heading6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bCs/>
                <w:sz w:val="24"/>
              </w:rPr>
              <w:t>October</w:t>
            </w:r>
          </w:p>
          <w:p w14:paraId="162DB73A" w14:textId="77777777" w:rsidR="0041029E" w:rsidRPr="0041029E" w:rsidRDefault="0041029E" w:rsidP="0041029E">
            <w:pPr>
              <w:spacing w:line="240" w:lineRule="exact"/>
            </w:pPr>
          </w:p>
          <w:p w14:paraId="72DADF2B" w14:textId="57530766" w:rsidR="0041029E" w:rsidRPr="0041029E" w:rsidRDefault="0041029E" w:rsidP="0041029E">
            <w:pPr>
              <w:spacing w:line="240" w:lineRule="exact"/>
            </w:pPr>
            <w:r w:rsidRPr="0041029E">
              <w:t>Meet with district delegation.</w:t>
            </w:r>
          </w:p>
          <w:p w14:paraId="51B0702D" w14:textId="77777777" w:rsidR="0041029E" w:rsidRPr="0041029E" w:rsidRDefault="0041029E" w:rsidP="0041029E">
            <w:pPr>
              <w:spacing w:line="240" w:lineRule="exact"/>
            </w:pPr>
          </w:p>
          <w:p w14:paraId="78CC5C6A" w14:textId="3716D8A2" w:rsidR="0041029E" w:rsidRPr="0041029E" w:rsidRDefault="0041029E" w:rsidP="0041029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  <w:r w:rsidRPr="0041029E">
              <w:t>SCSBA sends out proposed resolutions for review before the Delegate Assembly.</w:t>
            </w:r>
          </w:p>
          <w:p w14:paraId="53024831" w14:textId="77777777" w:rsidR="0041029E" w:rsidRPr="0041029E" w:rsidRDefault="0041029E" w:rsidP="0041029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1998590B" w14:textId="77777777" w:rsidR="0041029E" w:rsidRPr="0041029E" w:rsidRDefault="0041029E" w:rsidP="0041029E">
            <w:pPr>
              <w:pStyle w:val="Heading6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  <w:u w:val="none"/>
              </w:rPr>
              <w:t>Tune in to the SCSBA Legislative Preview webinar.</w:t>
            </w:r>
          </w:p>
        </w:tc>
        <w:tc>
          <w:tcPr>
            <w:tcW w:w="3060" w:type="dxa"/>
          </w:tcPr>
          <w:p w14:paraId="049CBB4A" w14:textId="77777777" w:rsidR="0041029E" w:rsidRPr="0041029E" w:rsidRDefault="0041029E" w:rsidP="0041029E">
            <w:pPr>
              <w:pStyle w:val="Heading5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November</w:t>
            </w:r>
          </w:p>
          <w:p w14:paraId="0BC9B385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14:paraId="53F89A2E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Hold organizational meeting with district grassroots network.</w:t>
            </w:r>
          </w:p>
          <w:p w14:paraId="033FBEA4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14:paraId="3F814A95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Appoint a board member who will be the legislative liaison for the board and give monthly reports during board meetings.</w:t>
            </w:r>
          </w:p>
          <w:p w14:paraId="5E170807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14:paraId="349BD37A" w14:textId="77777777" w:rsid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Board agenda item to decide the board’s votes on matters to be voted on during SCSBA Delegate Assembly, including proposed resolutions, board of directors candidates, etc.</w:t>
            </w:r>
          </w:p>
          <w:p w14:paraId="590CCE7A" w14:textId="77777777" w:rsidR="0041029E" w:rsidRPr="0041029E" w:rsidRDefault="0041029E" w:rsidP="0041029E">
            <w:pPr>
              <w:pStyle w:val="BodyText3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58" w:type="dxa"/>
          </w:tcPr>
          <w:p w14:paraId="5B5A1262" w14:textId="77777777" w:rsidR="0041029E" w:rsidRPr="0041029E" w:rsidRDefault="0041029E" w:rsidP="0041029E">
            <w:pPr>
              <w:pStyle w:val="Heading5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sz w:val="24"/>
              </w:rPr>
              <w:t>December</w:t>
            </w:r>
          </w:p>
          <w:p w14:paraId="2980214E" w14:textId="77777777" w:rsidR="0041029E" w:rsidRPr="0041029E" w:rsidRDefault="0041029E" w:rsidP="0041029E">
            <w:pPr>
              <w:spacing w:line="240" w:lineRule="exact"/>
            </w:pPr>
          </w:p>
          <w:p w14:paraId="338A6FCC" w14:textId="142D71E3" w:rsidR="0041029E" w:rsidRPr="0041029E" w:rsidRDefault="0041029E" w:rsidP="0041029E">
            <w:pPr>
              <w:pStyle w:val="BodyText"/>
              <w:spacing w:line="240" w:lineRule="exact"/>
              <w:jc w:val="left"/>
              <w:rPr>
                <w:sz w:val="24"/>
              </w:rPr>
            </w:pPr>
            <w:r w:rsidRPr="0041029E">
              <w:rPr>
                <w:sz w:val="24"/>
              </w:rPr>
              <w:t>Attend Legislative Advocacy Conference.</w:t>
            </w:r>
          </w:p>
          <w:p w14:paraId="60EFC35E" w14:textId="77777777" w:rsidR="0041029E" w:rsidRPr="0041029E" w:rsidRDefault="0041029E" w:rsidP="0041029E">
            <w:pPr>
              <w:spacing w:line="240" w:lineRule="exact"/>
            </w:pPr>
          </w:p>
          <w:p w14:paraId="6926DA51" w14:textId="1C574FC5" w:rsidR="0041029E" w:rsidRPr="0041029E" w:rsidRDefault="0041029E" w:rsidP="0041029E">
            <w:pPr>
              <w:pStyle w:val="Heading5"/>
              <w:keepNext w:val="0"/>
              <w:spacing w:line="2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1029E">
              <w:rPr>
                <w:rFonts w:ascii="Times New Roman" w:hAnsi="Times New Roman" w:cs="Times New Roman"/>
                <w:b w:val="0"/>
                <w:sz w:val="24"/>
                <w:u w:val="none"/>
              </w:rPr>
              <w:t>SCSBA legislative platform adopted at Delegate Assembly.</w:t>
            </w:r>
          </w:p>
        </w:tc>
      </w:tr>
    </w:tbl>
    <w:p w14:paraId="10E94A50" w14:textId="77777777" w:rsidR="00476661" w:rsidRDefault="00476661">
      <w:pPr>
        <w:spacing w:line="220" w:lineRule="exact"/>
        <w:jc w:val="both"/>
      </w:pPr>
    </w:p>
    <w:sectPr w:rsidR="00476661" w:rsidSect="0041029E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AA05F" w14:textId="77777777" w:rsidR="00380E6E" w:rsidRDefault="00380E6E">
      <w:r>
        <w:separator/>
      </w:r>
    </w:p>
  </w:endnote>
  <w:endnote w:type="continuationSeparator" w:id="0">
    <w:p w14:paraId="675130D2" w14:textId="77777777" w:rsidR="00380E6E" w:rsidRDefault="003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6D9F" w14:textId="76E7EF2A" w:rsidR="0041029E" w:rsidRPr="008E6A4A" w:rsidRDefault="008E6A4A" w:rsidP="008E6A4A">
    <w:pPr>
      <w:pStyle w:val="Footer"/>
      <w:tabs>
        <w:tab w:val="clear" w:pos="8640"/>
        <w:tab w:val="right" w:pos="9360"/>
      </w:tabs>
      <w:rPr>
        <w:rFonts w:ascii="Times" w:hAnsi="Times"/>
        <w:sz w:val="20"/>
        <w:szCs w:val="20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8A86" w14:textId="7ED820D1" w:rsidR="00476661" w:rsidRPr="008E6A4A" w:rsidRDefault="008E6A4A" w:rsidP="008E6A4A">
    <w:pPr>
      <w:pStyle w:val="Footer"/>
      <w:tabs>
        <w:tab w:val="clear" w:pos="8640"/>
        <w:tab w:val="right" w:pos="9360"/>
      </w:tabs>
      <w:rPr>
        <w:rFonts w:ascii="Times" w:hAnsi="Times"/>
        <w:sz w:val="20"/>
        <w:szCs w:val="20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C8127" w14:textId="77777777" w:rsidR="00380E6E" w:rsidRDefault="00380E6E">
      <w:r>
        <w:separator/>
      </w:r>
    </w:p>
  </w:footnote>
  <w:footnote w:type="continuationSeparator" w:id="0">
    <w:p w14:paraId="749FB40E" w14:textId="77777777" w:rsidR="00380E6E" w:rsidRDefault="0038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C695" w14:textId="77777777" w:rsidR="0041029E" w:rsidRPr="0041029E" w:rsidRDefault="0041029E" w:rsidP="0041029E">
    <w:pPr>
      <w:pStyle w:val="Header"/>
      <w:rPr>
        <w:rFonts w:ascii="Helvetica" w:hAnsi="Helvetica" w:cs="Helvetica"/>
        <w:b/>
        <w:bCs/>
        <w:sz w:val="32"/>
        <w:szCs w:val="32"/>
      </w:rPr>
    </w:pPr>
    <w:r w:rsidRPr="0041029E">
      <w:rPr>
        <w:rFonts w:ascii="Helvetica" w:hAnsi="Helvetica" w:cs="Helvetica"/>
        <w:b/>
        <w:sz w:val="32"/>
        <w:szCs w:val="32"/>
      </w:rPr>
      <w:t xml:space="preserve">PAGE 2 </w:t>
    </w:r>
    <w:r>
      <w:rPr>
        <w:rFonts w:ascii="Helvetica" w:hAnsi="Helvetica" w:cs="Helvetica"/>
        <w:b/>
        <w:sz w:val="32"/>
        <w:szCs w:val="32"/>
      </w:rPr>
      <w:t>-</w:t>
    </w:r>
    <w:r w:rsidRPr="0041029E">
      <w:rPr>
        <w:rFonts w:ascii="Helvetica" w:hAnsi="Helvetica" w:cs="Helvetica"/>
        <w:b/>
        <w:sz w:val="32"/>
        <w:szCs w:val="32"/>
      </w:rPr>
      <w:t xml:space="preserve"> BJ-E - </w:t>
    </w:r>
    <w:r w:rsidRPr="0041029E">
      <w:rPr>
        <w:rFonts w:ascii="Helvetica" w:hAnsi="Helvetica" w:cs="Helvetica"/>
        <w:b/>
        <w:bCs/>
        <w:sz w:val="32"/>
        <w:szCs w:val="32"/>
      </w:rPr>
      <w:t>ADVOCACY CALENDAR</w:t>
    </w:r>
  </w:p>
  <w:p w14:paraId="15560F75" w14:textId="77777777" w:rsidR="0041029E" w:rsidRPr="0041029E" w:rsidRDefault="0041029E">
    <w:pPr>
      <w:pStyle w:val="Header"/>
      <w:rPr>
        <w:rFonts w:ascii="Helvetica" w:hAnsi="Helvetica" w:cs="Helvetic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4BB5"/>
    <w:multiLevelType w:val="hybridMultilevel"/>
    <w:tmpl w:val="82CEB88A"/>
    <w:lvl w:ilvl="0" w:tplc="4B381DD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3F37"/>
    <w:multiLevelType w:val="hybridMultilevel"/>
    <w:tmpl w:val="C906620E"/>
    <w:lvl w:ilvl="0" w:tplc="301CE8A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83"/>
    <w:rsid w:val="000409CA"/>
    <w:rsid w:val="0004574E"/>
    <w:rsid w:val="00096AA1"/>
    <w:rsid w:val="000D5011"/>
    <w:rsid w:val="002120AE"/>
    <w:rsid w:val="002B5CD4"/>
    <w:rsid w:val="003010C9"/>
    <w:rsid w:val="00380E6E"/>
    <w:rsid w:val="0041029E"/>
    <w:rsid w:val="00476661"/>
    <w:rsid w:val="0053701F"/>
    <w:rsid w:val="0057576E"/>
    <w:rsid w:val="00732E7F"/>
    <w:rsid w:val="007C61F1"/>
    <w:rsid w:val="008C3D58"/>
    <w:rsid w:val="008C5214"/>
    <w:rsid w:val="008D5235"/>
    <w:rsid w:val="008E6A1B"/>
    <w:rsid w:val="008E6A4A"/>
    <w:rsid w:val="009C56CB"/>
    <w:rsid w:val="009F7CA2"/>
    <w:rsid w:val="00A8227B"/>
    <w:rsid w:val="00B86AE9"/>
    <w:rsid w:val="00B87CC0"/>
    <w:rsid w:val="00C370FB"/>
    <w:rsid w:val="00D65700"/>
    <w:rsid w:val="00E97E91"/>
    <w:rsid w:val="00EF755B"/>
    <w:rsid w:val="00FA3D04"/>
    <w:rsid w:val="00FD0C83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2F63D"/>
  <w15:chartTrackingRefBased/>
  <w15:docId w15:val="{B945A13A-F8B3-4400-829A-5F531335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0"/>
      <w:u w:val="singl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Title">
    <w:name w:val="Title"/>
    <w:basedOn w:val="Normal"/>
    <w:qFormat/>
    <w:pPr>
      <w:ind w:left="1260"/>
      <w:jc w:val="center"/>
    </w:pPr>
    <w:rPr>
      <w:rFonts w:ascii="Trebuchet MS" w:hAnsi="Trebuchet MS"/>
      <w:b/>
      <w:bCs/>
      <w:color w:val="CC0000"/>
      <w:spacing w:val="16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00" w:lineRule="exact"/>
      <w:jc w:val="both"/>
    </w:pPr>
    <w:rPr>
      <w:sz w:val="20"/>
    </w:rPr>
  </w:style>
  <w:style w:type="paragraph" w:styleId="BodyText2">
    <w:name w:val="Body Text 2"/>
    <w:basedOn w:val="Normal"/>
    <w:pPr>
      <w:spacing w:line="240" w:lineRule="exact"/>
      <w:jc w:val="both"/>
    </w:pPr>
  </w:style>
  <w:style w:type="character" w:styleId="CommentReference">
    <w:name w:val="annotation reference"/>
    <w:rsid w:val="00B86A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6AE9"/>
  </w:style>
  <w:style w:type="paragraph" w:styleId="CommentSubject">
    <w:name w:val="annotation subject"/>
    <w:basedOn w:val="CommentText"/>
    <w:next w:val="CommentText"/>
    <w:link w:val="CommentSubjectChar"/>
    <w:rsid w:val="00B86AE9"/>
    <w:rPr>
      <w:b/>
      <w:bCs/>
    </w:rPr>
  </w:style>
  <w:style w:type="character" w:customStyle="1" w:styleId="CommentSubjectChar">
    <w:name w:val="Comment Subject Char"/>
    <w:link w:val="CommentSubject"/>
    <w:rsid w:val="00B86AE9"/>
    <w:rPr>
      <w:b/>
      <w:bCs/>
    </w:rPr>
  </w:style>
  <w:style w:type="paragraph" w:styleId="BalloonText">
    <w:name w:val="Balloon Text"/>
    <w:basedOn w:val="Normal"/>
    <w:link w:val="BalloonTextChar"/>
    <w:rsid w:val="00B8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6AE9"/>
    <w:rPr>
      <w:rFonts w:ascii="Segoe UI" w:hAnsi="Segoe UI" w:cs="Segoe UI"/>
      <w:sz w:val="18"/>
      <w:szCs w:val="18"/>
    </w:rPr>
  </w:style>
  <w:style w:type="character" w:styleId="Hyperlink">
    <w:name w:val="Hyperlink"/>
    <w:rsid w:val="00B86AE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86AE9"/>
    <w:rPr>
      <w:color w:val="605E5C"/>
      <w:shd w:val="clear" w:color="auto" w:fill="E1DFDD"/>
    </w:rPr>
  </w:style>
  <w:style w:type="character" w:styleId="FollowedHyperlink">
    <w:name w:val="FollowedHyperlink"/>
    <w:rsid w:val="00FF0AC2"/>
    <w:rPr>
      <w:color w:val="954F72"/>
      <w:u w:val="single"/>
    </w:rPr>
  </w:style>
  <w:style w:type="table" w:styleId="TableGrid">
    <w:name w:val="Table Grid"/>
    <w:basedOn w:val="TableNormal"/>
    <w:rsid w:val="0041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7CC0"/>
    <w:rPr>
      <w:sz w:val="24"/>
      <w:szCs w:val="24"/>
    </w:rPr>
  </w:style>
  <w:style w:type="character" w:customStyle="1" w:styleId="FooterChar">
    <w:name w:val="Footer Char"/>
    <w:link w:val="Footer"/>
    <w:rsid w:val="008E6A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  BJ-E</vt:lpstr>
    </vt:vector>
  </TitlesOfParts>
  <Company>SCSBA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  BJ-E</dc:title>
  <dc:subject/>
  <dc:creator>Willette E. Corley</dc:creator>
  <cp:keywords/>
  <cp:lastModifiedBy>Tiffany Richardson</cp:lastModifiedBy>
  <cp:revision>2</cp:revision>
  <cp:lastPrinted>2018-09-05T15:07:00Z</cp:lastPrinted>
  <dcterms:created xsi:type="dcterms:W3CDTF">2019-02-07T17:24:00Z</dcterms:created>
  <dcterms:modified xsi:type="dcterms:W3CDTF">2019-02-07T17:24:00Z</dcterms:modified>
</cp:coreProperties>
</file>